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方正小标宋简体" w:eastAsia="方正小标宋简体" w:cs="Tahoma" w:hAnsiTheme="minorEastAsia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附件3  青岛农业大学第三届康地恩研究生优秀学生奖学金推荐人员</w:t>
      </w:r>
      <w:r>
        <w:rPr>
          <w:rFonts w:hint="eastAsia" w:ascii="方正小标宋简体" w:eastAsia="方正小标宋简体" w:hAnsiTheme="minorEastAsia"/>
          <w:sz w:val="36"/>
          <w:szCs w:val="36"/>
        </w:rPr>
        <w:t>情况一览表</w:t>
      </w:r>
    </w:p>
    <w:p>
      <w:pPr>
        <w:widowControl/>
        <w:jc w:val="left"/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4"/>
        </w:rPr>
      </w:pPr>
      <w:r>
        <w:rPr>
          <w:rFonts w:cs="Tahoma" w:asciiTheme="minorEastAsia" w:hAnsiTheme="minorEastAsia" w:eastAsiaTheme="minorEastAsia"/>
          <w:color w:val="000000"/>
          <w:kern w:val="0"/>
          <w:sz w:val="24"/>
          <w:szCs w:val="24"/>
        </w:rPr>
        <w:t>学院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4"/>
          <w:u w:val="single"/>
        </w:rPr>
        <w:t xml:space="preserve">              </w:t>
      </w:r>
      <w:r>
        <w:rPr>
          <w:rFonts w:hint="eastAsia" w:cs="Tahoma" w:asciiTheme="minorEastAsia" w:hAnsiTheme="minorEastAsia" w:eastAsiaTheme="minorEastAsia"/>
          <w:color w:val="000000"/>
          <w:kern w:val="0"/>
          <w:sz w:val="24"/>
          <w:szCs w:val="24"/>
        </w:rPr>
        <w:t>（章）                                                      分管领导签字：</w:t>
      </w:r>
    </w:p>
    <w:p>
      <w:pPr>
        <w:widowControl/>
        <w:jc w:val="left"/>
        <w:rPr>
          <w:rFonts w:cs="Tahoma" w:asciiTheme="minorEastAsia" w:hAnsiTheme="minorEastAsia" w:eastAsiaTheme="minorEastAsia"/>
          <w:color w:val="000000"/>
          <w:kern w:val="0"/>
          <w:sz w:val="24"/>
          <w:szCs w:val="24"/>
          <w:u w:val="single"/>
        </w:rPr>
      </w:pPr>
    </w:p>
    <w:tbl>
      <w:tblPr>
        <w:tblStyle w:val="5"/>
        <w:tblW w:w="143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85"/>
        <w:gridCol w:w="1536"/>
        <w:gridCol w:w="1236"/>
        <w:gridCol w:w="9072"/>
        <w:gridCol w:w="8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9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发表论文、科研成果及获奖情况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Tahoma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1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  <w:t>请按照申请审批表中的格式填写。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Ⅰ、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学术论文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420" w:hanging="420" w:hanging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1.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Fabrication of rGO and g-C3N4 co-modified TiO2 nanotube arrays photoelectrodes with enhanced photocatalytic performance. 作者位次:1/9, Journal of Colloid and Interface Science 2020.10, 二区, 影响因子:7.489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420" w:hanging="420" w:hanging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2.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In situ synthesis of ultrafine TiO2 nanoparticles modified g-C3N4 heterojunction photocatalyst with enhanced photocatalytic activity. 作者位次:1/10, Separation and Purification Technology 2020.09, 二区, 影响因子: 5.774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Ⅲ、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获得授权专利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.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一种复合光电极的制备方法 位次:2/5, 国家发明专利, ZL201910801174.0 2020.11.17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一种光电极的原位制备方法 位次:2/5, 国家发明专利, ZL201910801448.6 2020.12.25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Ⅴ、其他成果</w:t>
            </w:r>
          </w:p>
          <w:p>
            <w:pPr>
              <w:rPr>
                <w:rFonts w:hint="default" w:asciiTheme="minorEastAsia" w:hAnsiTheme="minorEastAsia" w:eastAsiaTheme="minor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新型光催化剂的制备及光催化降解水中盐酸四环素性能 位次:1/2, 山东省研究生优秀成果奖, 省级二等奖, 2020.12.30</w:t>
            </w:r>
          </w:p>
        </w:tc>
        <w:tc>
          <w:tcPr>
            <w:tcW w:w="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ahoma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588" w:right="1701" w:bottom="147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16A4872-8375-440E-BCE1-02C9CEABE9A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A13AA3C7-2FBD-4E89-8E2D-18DE83A53C8E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3" w:fontKey="{B458208C-0708-4958-8107-EE487CD4192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VlYjA5YWNmYjc5MWIxZTM2Nzc5MDIwOTA4ODUzZjkifQ=="/>
  </w:docVars>
  <w:rsids>
    <w:rsidRoot w:val="00E908B7"/>
    <w:rsid w:val="000751D5"/>
    <w:rsid w:val="000A02EE"/>
    <w:rsid w:val="000A0E75"/>
    <w:rsid w:val="000D7624"/>
    <w:rsid w:val="00103FB8"/>
    <w:rsid w:val="00117EA3"/>
    <w:rsid w:val="0018767F"/>
    <w:rsid w:val="001C5E35"/>
    <w:rsid w:val="001D257C"/>
    <w:rsid w:val="00221847"/>
    <w:rsid w:val="00317F0E"/>
    <w:rsid w:val="00342BD1"/>
    <w:rsid w:val="003473CF"/>
    <w:rsid w:val="0038743D"/>
    <w:rsid w:val="00390A06"/>
    <w:rsid w:val="003A07C7"/>
    <w:rsid w:val="003B3E4D"/>
    <w:rsid w:val="003F5CBD"/>
    <w:rsid w:val="0041264A"/>
    <w:rsid w:val="00441138"/>
    <w:rsid w:val="0047799A"/>
    <w:rsid w:val="004A0D45"/>
    <w:rsid w:val="004E48F5"/>
    <w:rsid w:val="00517C0A"/>
    <w:rsid w:val="00542CE4"/>
    <w:rsid w:val="00562E12"/>
    <w:rsid w:val="00586846"/>
    <w:rsid w:val="005B4CD0"/>
    <w:rsid w:val="005C3253"/>
    <w:rsid w:val="0061250F"/>
    <w:rsid w:val="00615907"/>
    <w:rsid w:val="00635124"/>
    <w:rsid w:val="0068650E"/>
    <w:rsid w:val="00687506"/>
    <w:rsid w:val="006D7F0B"/>
    <w:rsid w:val="006F504C"/>
    <w:rsid w:val="00786611"/>
    <w:rsid w:val="008222DC"/>
    <w:rsid w:val="00881DDD"/>
    <w:rsid w:val="00884DD9"/>
    <w:rsid w:val="008C0741"/>
    <w:rsid w:val="008E1C05"/>
    <w:rsid w:val="00917B5C"/>
    <w:rsid w:val="009201D2"/>
    <w:rsid w:val="0097345B"/>
    <w:rsid w:val="00985978"/>
    <w:rsid w:val="009D09BB"/>
    <w:rsid w:val="00A249D2"/>
    <w:rsid w:val="00A33771"/>
    <w:rsid w:val="00A443CA"/>
    <w:rsid w:val="00A84B57"/>
    <w:rsid w:val="00AB453D"/>
    <w:rsid w:val="00AC1F91"/>
    <w:rsid w:val="00B214EB"/>
    <w:rsid w:val="00BD07C6"/>
    <w:rsid w:val="00BD591B"/>
    <w:rsid w:val="00CE6966"/>
    <w:rsid w:val="00D62E55"/>
    <w:rsid w:val="00D92F26"/>
    <w:rsid w:val="00DE2896"/>
    <w:rsid w:val="00E15085"/>
    <w:rsid w:val="00E66596"/>
    <w:rsid w:val="00E908B7"/>
    <w:rsid w:val="00E947A3"/>
    <w:rsid w:val="00EA0EDE"/>
    <w:rsid w:val="00EA72C8"/>
    <w:rsid w:val="00F250D4"/>
    <w:rsid w:val="00F2643B"/>
    <w:rsid w:val="00F31AF9"/>
    <w:rsid w:val="00F8356A"/>
    <w:rsid w:val="00FB4595"/>
    <w:rsid w:val="05DC494E"/>
    <w:rsid w:val="09B059FC"/>
    <w:rsid w:val="159262BF"/>
    <w:rsid w:val="28B84235"/>
    <w:rsid w:val="29CF57C6"/>
    <w:rsid w:val="39E856B1"/>
    <w:rsid w:val="59134B8F"/>
    <w:rsid w:val="5D7D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widowControl/>
      <w:jc w:val="left"/>
    </w:pPr>
    <w:rPr>
      <w:rFonts w:ascii="宋体" w:hAnsi="宋体"/>
      <w:lang w:val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autoRedefine/>
    <w:qFormat/>
    <w:uiPriority w:val="0"/>
    <w:rPr>
      <w:rFonts w:ascii="宋体" w:hAnsi="宋体" w:eastAsia="宋体" w:cs="Times New Roman"/>
      <w:lang w:val="zh-CN"/>
    </w:r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Calibri" w:hAnsi="Calibri" w:cs="Calibri" w:eastAsiaTheme="minorEastAsia"/>
      <w:color w:val="000000"/>
      <w:kern w:val="0"/>
      <w:sz w:val="24"/>
      <w:szCs w:val="24"/>
      <w:lang w:val="en-US" w:eastAsia="zh-CN" w:bidi="ar-SA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274</Words>
  <Characters>637</Characters>
  <Lines>2</Lines>
  <Paragraphs>1</Paragraphs>
  <TotalTime>2</TotalTime>
  <ScaleCrop>false</ScaleCrop>
  <LinksUpToDate>false</LinksUpToDate>
  <CharactersWithSpaces>775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2019-05-14T10:37:00Z</dcterms:created>
  <dc:creator>glk</dc:creator>
  <cp:lastModifiedBy>小宇</cp:lastModifiedBy>
  <dcterms:modified xsi:type="dcterms:W3CDTF">2024-05-10T06:27:06Z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0DAF026BDA254E9B8EAB3017D3E6F35E</vt:lpwstr>
  </property>
</Properties>
</file>